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C15" w:rsidRPr="00CA4B34" w:rsidRDefault="00CA4B34" w:rsidP="00CA4B34">
      <w:pPr>
        <w:jc w:val="center"/>
        <w:rPr>
          <w:b/>
          <w:bCs/>
        </w:rPr>
      </w:pPr>
      <w:bookmarkStart w:id="0" w:name="_GoBack"/>
      <w:bookmarkEnd w:id="0"/>
      <w:r w:rsidRPr="00CA4B34">
        <w:rPr>
          <w:b/>
          <w:bCs/>
        </w:rPr>
        <w:t>Enseignements transversaux master psychologie :</w:t>
      </w:r>
    </w:p>
    <w:p w:rsidR="00CA4B34" w:rsidRPr="00CA4B34" w:rsidRDefault="00CA4B34" w:rsidP="00CA4B34">
      <w:pPr>
        <w:jc w:val="center"/>
        <w:rPr>
          <w:b/>
          <w:bCs/>
        </w:rPr>
      </w:pPr>
      <w:r w:rsidRPr="00CA4B34">
        <w:rPr>
          <w:b/>
          <w:bCs/>
        </w:rPr>
        <w:t>Demandes de modifications de MCC</w:t>
      </w:r>
    </w:p>
    <w:p w:rsidR="00CA4B34" w:rsidRDefault="00CA4B34" w:rsidP="00CA4B34">
      <w:pPr>
        <w:jc w:val="both"/>
      </w:pPr>
    </w:p>
    <w:p w:rsidR="00CA4B34" w:rsidRDefault="00CA4B34" w:rsidP="00CA4B34">
      <w:pPr>
        <w:jc w:val="both"/>
      </w:pPr>
    </w:p>
    <w:p w:rsidR="00CA4B34" w:rsidRDefault="00CA4B34" w:rsidP="00CA4B34">
      <w:pPr>
        <w:jc w:val="both"/>
      </w:pPr>
      <w:r>
        <w:t xml:space="preserve">Les enseignements transversaux sont indiqués sur le fichier des MCC uniquement sur le parcours DAE, mais ils valent pour les 8 parcours de master. </w:t>
      </w:r>
    </w:p>
    <w:p w:rsidR="00CA4B34" w:rsidRDefault="00CA4B34" w:rsidP="00CA4B34">
      <w:pPr>
        <w:jc w:val="both"/>
      </w:pPr>
    </w:p>
    <w:p w:rsidR="00CA4B34" w:rsidRDefault="00CA4B34" w:rsidP="00CA4B34">
      <w:pPr>
        <w:jc w:val="both"/>
      </w:pPr>
    </w:p>
    <w:p w:rsidR="00CA4B34" w:rsidRPr="00CA4B34" w:rsidRDefault="00CA4B34" w:rsidP="00CA4B34">
      <w:pPr>
        <w:jc w:val="both"/>
        <w:rPr>
          <w:u w:val="single"/>
        </w:rPr>
      </w:pPr>
      <w:r>
        <w:rPr>
          <w:u w:val="single"/>
        </w:rPr>
        <w:t xml:space="preserve">1/ </w:t>
      </w:r>
      <w:r w:rsidRPr="00CA4B34">
        <w:rPr>
          <w:u w:val="single"/>
        </w:rPr>
        <w:t xml:space="preserve">Demande de modification générale des MCC (M1 et M2) </w:t>
      </w:r>
    </w:p>
    <w:p w:rsidR="00CA4B34" w:rsidRDefault="00CA4B34" w:rsidP="00CA4B34">
      <w:pPr>
        <w:jc w:val="both"/>
      </w:pPr>
    </w:p>
    <w:p w:rsidR="00CA4B34" w:rsidRDefault="00CA4B34" w:rsidP="00CA4B34">
      <w:pPr>
        <w:jc w:val="both"/>
      </w:pPr>
      <w:r>
        <w:t xml:space="preserve">Dans la mesure où il n’y a pas de session 2 prévue pour les étudiants, nous aimerions ajouter aux MCC générales et communes à tous les parcours la mention suivante, qui pose la possibilité d’un rattrapage exceptionnel en cas d’absence à un examen pour raison de force majeure (ABJ) : </w:t>
      </w:r>
    </w:p>
    <w:p w:rsidR="00CA4B34" w:rsidRDefault="00CA4B34" w:rsidP="00CA4B34">
      <w:pPr>
        <w:jc w:val="both"/>
      </w:pPr>
    </w:p>
    <w:p w:rsidR="00CA4B34" w:rsidRDefault="00CA4B34" w:rsidP="00CA4B34">
      <w:pPr>
        <w:jc w:val="both"/>
        <w:rPr>
          <w:rFonts w:ascii="Calibri" w:eastAsia="Times New Roman" w:hAnsi="Calibri" w:cs="Calibri"/>
          <w:lang w:eastAsia="fr-FR"/>
        </w:rPr>
      </w:pPr>
      <w:r w:rsidRPr="00CA4B34">
        <w:t xml:space="preserve">« Est acceptée la </w:t>
      </w:r>
      <w:r w:rsidRPr="00CA4B34">
        <w:rPr>
          <w:rFonts w:ascii="Calibri" w:eastAsia="Times New Roman" w:hAnsi="Calibri" w:cs="Calibri"/>
          <w:lang w:eastAsia="fr-FR"/>
        </w:rPr>
        <w:t>possibilité qu’un/e étudiant en Master 1 et 2 passe l’examen en dehors de la session (date/heure/lieu) prévue, en cas d’absence pour empêchement en cas de force majeure</w:t>
      </w:r>
      <w:r>
        <w:rPr>
          <w:rFonts w:ascii="Calibri" w:eastAsia="Times New Roman" w:hAnsi="Calibri" w:cs="Calibri"/>
          <w:lang w:eastAsia="fr-FR"/>
        </w:rPr>
        <w:t xml:space="preserve">, </w:t>
      </w:r>
      <w:r w:rsidRPr="00CA4B34">
        <w:rPr>
          <w:rFonts w:ascii="Calibri" w:eastAsia="Times New Roman" w:hAnsi="Calibri" w:cs="Calibri"/>
          <w:lang w:eastAsia="fr-FR"/>
        </w:rPr>
        <w:t>sous la réserve que l’étudiant produise le justificatif approprié dans les 72h suivant l’examen, et que la note puisse être produite par l’enseignant à la date prévue par la scolarité pour le retour des notes.</w:t>
      </w:r>
      <w:r>
        <w:rPr>
          <w:rFonts w:ascii="Calibri" w:eastAsia="Times New Roman" w:hAnsi="Calibri" w:cs="Calibri"/>
          <w:lang w:eastAsia="fr-FR"/>
        </w:rPr>
        <w:t xml:space="preserve"> » </w:t>
      </w:r>
    </w:p>
    <w:p w:rsidR="00CA4B34" w:rsidRDefault="00CA4B34" w:rsidP="00CA4B34">
      <w:pPr>
        <w:jc w:val="both"/>
        <w:rPr>
          <w:rFonts w:ascii="Calibri" w:eastAsia="Times New Roman" w:hAnsi="Calibri" w:cs="Calibri"/>
          <w:lang w:eastAsia="fr-FR"/>
        </w:rPr>
      </w:pPr>
    </w:p>
    <w:p w:rsidR="00CA4B34" w:rsidRDefault="00CA4B34" w:rsidP="00CA4B34">
      <w:pPr>
        <w:jc w:val="both"/>
        <w:rPr>
          <w:rFonts w:ascii="Calibri" w:eastAsia="Times New Roman" w:hAnsi="Calibri" w:cs="Calibri"/>
          <w:lang w:eastAsia="fr-FR"/>
        </w:rPr>
      </w:pPr>
    </w:p>
    <w:p w:rsidR="00CA4B34" w:rsidRPr="00CA4B34" w:rsidRDefault="00CA4B34" w:rsidP="00CA4B34">
      <w:pPr>
        <w:jc w:val="both"/>
        <w:rPr>
          <w:rFonts w:ascii="Calibri" w:eastAsia="Times New Roman" w:hAnsi="Calibri" w:cs="Calibri"/>
          <w:u w:val="single"/>
          <w:lang w:eastAsia="fr-FR"/>
        </w:rPr>
      </w:pPr>
      <w:r w:rsidRPr="00CA4B34">
        <w:rPr>
          <w:rFonts w:ascii="Calibri" w:eastAsia="Times New Roman" w:hAnsi="Calibri" w:cs="Calibri"/>
          <w:u w:val="single"/>
          <w:lang w:eastAsia="fr-FR"/>
        </w:rPr>
        <w:t>2/ Demande de modification de MCC en M2 pour l’ECUE « séminaires »</w:t>
      </w:r>
    </w:p>
    <w:p w:rsidR="00CA4B34" w:rsidRDefault="00CA4B34" w:rsidP="00CA4B34">
      <w:pPr>
        <w:jc w:val="both"/>
        <w:rPr>
          <w:rFonts w:ascii="Calibri" w:eastAsia="Times New Roman" w:hAnsi="Calibri" w:cs="Calibri"/>
          <w:lang w:eastAsia="fr-FR"/>
        </w:rPr>
      </w:pPr>
    </w:p>
    <w:p w:rsidR="00982D24" w:rsidRDefault="00CA4B34" w:rsidP="00CA4B34">
      <w:pPr>
        <w:jc w:val="both"/>
        <w:rPr>
          <w:rFonts w:ascii="Calibri" w:eastAsia="Times New Roman" w:hAnsi="Calibri" w:cs="Calibri"/>
          <w:lang w:eastAsia="fr-FR"/>
        </w:rPr>
      </w:pPr>
      <w:r>
        <w:rPr>
          <w:rFonts w:ascii="Calibri" w:eastAsia="Times New Roman" w:hAnsi="Calibri" w:cs="Calibri"/>
          <w:lang w:eastAsia="fr-FR"/>
        </w:rPr>
        <w:t xml:space="preserve">Nous souhaitons que la validation de cette ECUE séminaire, transversale aux différents parcours en M2, se fasse sur le mode acquis/non acquis et non par une note. </w:t>
      </w:r>
    </w:p>
    <w:p w:rsidR="00CA4B34" w:rsidRDefault="00982D24" w:rsidP="00CA4B34">
      <w:pPr>
        <w:jc w:val="both"/>
        <w:rPr>
          <w:rFonts w:ascii="Calibri" w:eastAsia="Times New Roman" w:hAnsi="Calibri" w:cs="Calibri"/>
          <w:u w:val="single"/>
          <w:lang w:eastAsia="fr-FR"/>
        </w:rPr>
      </w:pPr>
      <w:r w:rsidRPr="00982D24">
        <w:rPr>
          <w:rFonts w:ascii="Calibri" w:eastAsia="Times New Roman" w:hAnsi="Calibri" w:cs="Calibri"/>
          <w:u w:val="single"/>
          <w:lang w:eastAsia="fr-FR"/>
        </w:rPr>
        <w:t xml:space="preserve">Cette modification est indiquée sur le fichier seulement sur l’onglet du parcours DEA (en S3 et S4) mais elle vaut bien pour tous les parcours, pour les deux semestres de M2. </w:t>
      </w:r>
    </w:p>
    <w:p w:rsidR="00982D24" w:rsidRDefault="00982D24" w:rsidP="00CA4B34">
      <w:pPr>
        <w:jc w:val="both"/>
        <w:rPr>
          <w:rFonts w:ascii="Calibri" w:eastAsia="Times New Roman" w:hAnsi="Calibri" w:cs="Calibri"/>
          <w:u w:val="single"/>
          <w:lang w:eastAsia="fr-FR"/>
        </w:rPr>
      </w:pPr>
    </w:p>
    <w:p w:rsidR="00982D24" w:rsidRPr="00982D24" w:rsidRDefault="00982D24" w:rsidP="00CA4B34">
      <w:pPr>
        <w:jc w:val="both"/>
        <w:rPr>
          <w:rFonts w:ascii="Calibri" w:eastAsia="Times New Roman" w:hAnsi="Calibri" w:cs="Calibri"/>
          <w:lang w:eastAsia="fr-FR"/>
        </w:rPr>
      </w:pPr>
      <w:r w:rsidRPr="00982D24">
        <w:rPr>
          <w:rFonts w:ascii="Calibri" w:eastAsia="Times New Roman" w:hAnsi="Calibri" w:cs="Calibri"/>
          <w:lang w:eastAsia="fr-FR"/>
        </w:rPr>
        <w:t>(</w:t>
      </w:r>
      <w:proofErr w:type="gramStart"/>
      <w:r w:rsidRPr="00982D24">
        <w:rPr>
          <w:rFonts w:ascii="Calibri" w:eastAsia="Times New Roman" w:hAnsi="Calibri" w:cs="Calibri"/>
          <w:lang w:eastAsia="fr-FR"/>
        </w:rPr>
        <w:t>voir</w:t>
      </w:r>
      <w:proofErr w:type="gramEnd"/>
      <w:r w:rsidRPr="00982D24">
        <w:rPr>
          <w:rFonts w:ascii="Calibri" w:eastAsia="Times New Roman" w:hAnsi="Calibri" w:cs="Calibri"/>
          <w:lang w:eastAsia="fr-FR"/>
        </w:rPr>
        <w:t xml:space="preserve"> page ci-dessous) </w:t>
      </w:r>
    </w:p>
    <w:p w:rsidR="00982D24" w:rsidRPr="00982D24" w:rsidRDefault="00982D24" w:rsidP="00CA4B34">
      <w:pPr>
        <w:jc w:val="both"/>
        <w:rPr>
          <w:u w:val="single"/>
        </w:rPr>
      </w:pPr>
      <w:r>
        <w:rPr>
          <w:noProof/>
          <w:u w:val="single"/>
          <w:lang w:eastAsia="fr-FR"/>
        </w:rPr>
        <w:lastRenderedPageBreak/>
        <w:drawing>
          <wp:inline distT="0" distB="0" distL="0" distR="0">
            <wp:extent cx="5756910" cy="4318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7258.jpe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56910" cy="4318000"/>
                    </a:xfrm>
                    <a:prstGeom prst="rect">
                      <a:avLst/>
                    </a:prstGeom>
                  </pic:spPr>
                </pic:pic>
              </a:graphicData>
            </a:graphic>
          </wp:inline>
        </w:drawing>
      </w:r>
    </w:p>
    <w:sectPr w:rsidR="00982D24" w:rsidRPr="00982D24" w:rsidSect="00D81F4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34"/>
    <w:rsid w:val="00214C15"/>
    <w:rsid w:val="00982D24"/>
    <w:rsid w:val="00CA4B34"/>
    <w:rsid w:val="00CA4BB2"/>
    <w:rsid w:val="00D81F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DCB875-CC66-4A4E-8548-65CF7040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A4B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B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217</Words>
  <Characters>1197</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Troubé</dc:creator>
  <cp:keywords/>
  <dc:description/>
  <cp:lastModifiedBy>Veronique Abram</cp:lastModifiedBy>
  <cp:revision>2</cp:revision>
  <cp:lastPrinted>2020-02-14T13:50:00Z</cp:lastPrinted>
  <dcterms:created xsi:type="dcterms:W3CDTF">2020-02-14T13:50:00Z</dcterms:created>
  <dcterms:modified xsi:type="dcterms:W3CDTF">2020-02-14T13:50:00Z</dcterms:modified>
</cp:coreProperties>
</file>